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08" w:rsidRPr="001C6F08" w:rsidRDefault="001C6F08" w:rsidP="001C6F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АлА</w:t>
      </w:r>
      <w:r w:rsidRPr="001C6F08">
        <w:rPr>
          <w:rFonts w:ascii="Times New Roman" w:hAnsi="Times New Roman" w:cs="Times New Roman"/>
          <w:b/>
          <w:sz w:val="28"/>
          <w:szCs w:val="28"/>
        </w:rPr>
        <w:t>Т</w:t>
      </w:r>
      <w:proofErr w:type="spellEnd"/>
      <w:r w:rsidRPr="001C6F08">
        <w:rPr>
          <w:rFonts w:ascii="Times New Roman" w:hAnsi="Times New Roman" w:cs="Times New Roman"/>
          <w:b/>
          <w:sz w:val="28"/>
          <w:szCs w:val="28"/>
        </w:rPr>
        <w:t xml:space="preserve"> и почему он повышается?</w:t>
      </w:r>
    </w:p>
    <w:p w:rsidR="001C6F08" w:rsidRDefault="001C6F08" w:rsidP="001C6F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 каждый донор, за время сдачи им крови или ее компонентов, слышал такую фразу: «У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Сегодняшний пост, мы посвящаем этому самому великому и загадочному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3310890</wp:posOffset>
            </wp:positionH>
            <wp:positionV relativeFrom="paragraph">
              <wp:posOffset>438785</wp:posOffset>
            </wp:positionV>
            <wp:extent cx="2686050" cy="1619250"/>
            <wp:effectExtent l="19050" t="0" r="0" b="0"/>
            <wp:wrapSquare wrapText="bothSides"/>
            <wp:docPr id="1" name="Рисунок 1" descr="Алт в крови: норма, причины повышенного показателя и как его снизить - ГБУЗ  НО «Детская городская больница №25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лт в крови: норма, причины повышенного показателя и как его снизить - ГБУЗ  НО «Детская городская больница №25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И так,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аланинаминотрансфераза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(АЛТ) - это фермент, который присутствует практически во всех тканях человеческого организма, но в наибольшем количестве он вырабатывается в печени.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АЛТ используют для обнаружения заболеваний печени. Часто повышение значений АЛТ в сыворотке крови наблюдается еще до появления симптомов заболевания, поэтому с его помощью можно выявить на ранних стадиях даже незначительные проблемы в организме.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АЛТ повышается при заболеваниях печени различной этиологии: при циррозе печени, вирусных гепатитах, а также вследствие алкогольной, медикаментозной или другой интоксикации.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рост значений показателя наблюдается при гипертиреозе, ожирении, проблемах с сердечной мышцей, а также в результате теплового удара и химических ожогах.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все те заболевания, которые мы перечислили выше, в подавляющем большинстве случаев к повышению концентрации АЛТ в сыворотке крови приводят: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жирной пищи, молочных продуктов, алкоголя накануне и даже за несколько дней до сдачи анализов,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антибиотиков, нестероидных противовоспалительных, противоопухолевых препаратов, оральных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контрацептивов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некоторых других лекарственных средств,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интенсивные физические нагрузки. 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донора, который ел пищу с высоким содержанием жиров, жидкая часть крови (плазма) становится жирной, поэтому невозможно проводить анализы, и кровь не подходит для переливания.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повторного выявления повышенного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крови определяется дальнейший отвод донора от сдачи крови или ее компонентов на несколько месяцев.</w:t>
      </w:r>
    </w:p>
    <w:p w:rsidR="001C6F08" w:rsidRDefault="001C6F08" w:rsidP="001C6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мы настоятельно просим Вас перед каждой сдачей крови или ее компонентов тщательно оценить свою способность помочь кому-либо выздороветь или спасти жизнь. Сюда входит не только безопасный режим жизни донора, но и продуманный режим питания.</w:t>
      </w:r>
    </w:p>
    <w:p w:rsidR="0023699F" w:rsidRPr="000A7DE5" w:rsidRDefault="0023699F" w:rsidP="000A7DE5"/>
    <w:sectPr w:rsidR="0023699F" w:rsidRPr="000A7DE5" w:rsidSect="0023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80987"/>
    <w:multiLevelType w:val="multilevel"/>
    <w:tmpl w:val="E20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42A"/>
    <w:rsid w:val="000A7DE5"/>
    <w:rsid w:val="001C6F08"/>
    <w:rsid w:val="0023699F"/>
    <w:rsid w:val="005C6D29"/>
    <w:rsid w:val="008C542A"/>
    <w:rsid w:val="00D6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08"/>
  </w:style>
  <w:style w:type="paragraph" w:styleId="1">
    <w:name w:val="heading 1"/>
    <w:basedOn w:val="a"/>
    <w:link w:val="10"/>
    <w:uiPriority w:val="9"/>
    <w:qFormat/>
    <w:rsid w:val="008C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title-text">
    <w:name w:val="article-title-text"/>
    <w:basedOn w:val="a0"/>
    <w:rsid w:val="008C542A"/>
  </w:style>
  <w:style w:type="paragraph" w:customStyle="1" w:styleId="article-date">
    <w:name w:val="article-date"/>
    <w:basedOn w:val="a"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C542A"/>
    <w:rPr>
      <w:color w:val="0000FF"/>
      <w:u w:val="single"/>
    </w:rPr>
  </w:style>
  <w:style w:type="paragraph" w:customStyle="1" w:styleId="counter">
    <w:name w:val="counter"/>
    <w:basedOn w:val="a"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C542A"/>
    <w:rPr>
      <w:i/>
      <w:iCs/>
    </w:rPr>
  </w:style>
  <w:style w:type="character" w:styleId="a6">
    <w:name w:val="Strong"/>
    <w:basedOn w:val="a0"/>
    <w:uiPriority w:val="22"/>
    <w:qFormat/>
    <w:rsid w:val="008C542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C6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1722">
          <w:marLeft w:val="75"/>
          <w:marRight w:val="75"/>
          <w:marTop w:val="0"/>
          <w:marBottom w:val="0"/>
          <w:divBdr>
            <w:top w:val="none" w:sz="0" w:space="23" w:color="auto"/>
            <w:left w:val="none" w:sz="0" w:space="0" w:color="auto"/>
            <w:bottom w:val="single" w:sz="6" w:space="5" w:color="E1E2E6"/>
            <w:right w:val="none" w:sz="0" w:space="0" w:color="auto"/>
          </w:divBdr>
          <w:divsChild>
            <w:div w:id="1021199130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873145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5384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5699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4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32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2023-02-10T09:11:00Z</dcterms:created>
  <dcterms:modified xsi:type="dcterms:W3CDTF">2023-02-13T09:46:00Z</dcterms:modified>
</cp:coreProperties>
</file>